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1C69F" w14:textId="77777777" w:rsidR="00D97C47" w:rsidRDefault="00D97C47" w:rsidP="00D97C47">
      <w:pPr>
        <w:pStyle w:val="Heading1"/>
        <w:spacing w:before="0" w:line="360" w:lineRule="auto"/>
        <w:contextualSpacing/>
        <w:jc w:val="center"/>
        <w:rPr>
          <w:rFonts w:ascii="Times New Roman" w:hAnsi="Times New Roman" w:cs="Times New Roman"/>
          <w:b/>
          <w:bCs/>
          <w:color w:val="auto"/>
          <w:sz w:val="24"/>
          <w:szCs w:val="24"/>
        </w:rPr>
      </w:pPr>
      <w:bookmarkStart w:id="0" w:name="_Toc221533974"/>
      <w:r>
        <w:rPr>
          <w:rFonts w:ascii="Times New Roman" w:hAnsi="Times New Roman" w:cs="Times New Roman"/>
          <w:b/>
          <w:bCs/>
          <w:color w:val="auto"/>
          <w:sz w:val="24"/>
          <w:szCs w:val="24"/>
        </w:rPr>
        <w:t>BAB I</w:t>
      </w:r>
      <w:bookmarkEnd w:id="0"/>
    </w:p>
    <w:p w14:paraId="2CED7983" w14:textId="77777777" w:rsidR="00D97C47" w:rsidRDefault="00D97C47" w:rsidP="00D97C47">
      <w:pPr>
        <w:pStyle w:val="Heading1"/>
        <w:numPr>
          <w:ilvl w:val="0"/>
          <w:numId w:val="5"/>
        </w:numPr>
        <w:tabs>
          <w:tab w:val="num" w:pos="360"/>
        </w:tabs>
        <w:spacing w:before="0" w:line="360" w:lineRule="auto"/>
        <w:ind w:left="142" w:firstLine="0"/>
        <w:contextualSpacing/>
        <w:jc w:val="center"/>
        <w:rPr>
          <w:rFonts w:ascii="Times New Roman" w:hAnsi="Times New Roman" w:cs="Times New Roman"/>
          <w:b/>
          <w:bCs/>
          <w:color w:val="auto"/>
          <w:sz w:val="24"/>
          <w:szCs w:val="24"/>
        </w:rPr>
      </w:pPr>
      <w:bookmarkStart w:id="1" w:name="_Toc221533975"/>
      <w:r>
        <w:rPr>
          <w:rFonts w:ascii="Times New Roman" w:hAnsi="Times New Roman" w:cs="Times New Roman"/>
          <w:b/>
          <w:bCs/>
          <w:color w:val="auto"/>
          <w:sz w:val="24"/>
          <w:szCs w:val="24"/>
        </w:rPr>
        <w:t>PENDAHULUAN</w:t>
      </w:r>
      <w:bookmarkEnd w:id="1"/>
    </w:p>
    <w:p w14:paraId="2D5B4F76" w14:textId="77777777" w:rsidR="00D97C47" w:rsidRDefault="00D97C47" w:rsidP="00D97C47">
      <w:pPr>
        <w:spacing w:after="0" w:line="360" w:lineRule="auto"/>
        <w:contextualSpacing/>
        <w:rPr>
          <w:rFonts w:ascii="Times New Roman" w:hAnsi="Times New Roman" w:cs="Times New Roman"/>
        </w:rPr>
      </w:pPr>
    </w:p>
    <w:p w14:paraId="2304368A" w14:textId="77777777" w:rsidR="00D97C47" w:rsidRDefault="00D97C47" w:rsidP="00D97C47">
      <w:pPr>
        <w:pStyle w:val="Heading2"/>
        <w:numPr>
          <w:ilvl w:val="0"/>
          <w:numId w:val="4"/>
        </w:numPr>
        <w:tabs>
          <w:tab w:val="num" w:pos="360"/>
        </w:tabs>
        <w:spacing w:before="0" w:line="360" w:lineRule="auto"/>
        <w:ind w:left="0" w:firstLine="0"/>
        <w:contextualSpacing/>
        <w:rPr>
          <w:rFonts w:ascii="Times New Roman" w:hAnsi="Times New Roman" w:cs="Times New Roman"/>
          <w:b/>
          <w:bCs/>
          <w:sz w:val="24"/>
          <w:szCs w:val="24"/>
        </w:rPr>
      </w:pPr>
      <w:bookmarkStart w:id="2" w:name="_Toc221533976"/>
      <w:r>
        <w:rPr>
          <w:rFonts w:ascii="Times New Roman" w:hAnsi="Times New Roman" w:cs="Times New Roman"/>
          <w:b/>
          <w:bCs/>
          <w:color w:val="auto"/>
          <w:sz w:val="24"/>
          <w:szCs w:val="24"/>
        </w:rPr>
        <w:t>Latar Belakang</w:t>
      </w:r>
      <w:bookmarkEnd w:id="2"/>
      <w:r>
        <w:rPr>
          <w:rFonts w:ascii="Times New Roman" w:hAnsi="Times New Roman" w:cs="Times New Roman"/>
          <w:b/>
          <w:bCs/>
          <w:color w:val="auto"/>
          <w:sz w:val="24"/>
          <w:szCs w:val="24"/>
        </w:rPr>
        <w:t xml:space="preserve"> </w:t>
      </w:r>
    </w:p>
    <w:p w14:paraId="73AD0959" w14:textId="77777777" w:rsidR="00D97C47" w:rsidRDefault="00D97C47" w:rsidP="00D97C47">
      <w:pPr>
        <w:pStyle w:val="NormalWeb"/>
        <w:spacing w:before="0" w:beforeAutospacing="0" w:after="0" w:afterAutospacing="0" w:line="360" w:lineRule="auto"/>
        <w:ind w:firstLine="720"/>
        <w:jc w:val="both"/>
        <w:rPr>
          <w:lang w:val="en-US"/>
        </w:rPr>
      </w:pPr>
      <w:r>
        <w:rPr>
          <w:rStyle w:val="Strong"/>
          <w:i/>
          <w:iCs/>
        </w:rPr>
        <w:t>Chocolate Showpieces</w:t>
      </w:r>
      <w:r>
        <w:t xml:space="preserve"> merupakan seni kuliner yang menggabungkan ketelitian teknik, visi kreatif, dan kepekaan estetika, sehingga menjadikannya salah satu bentuk ekspresi tertinggi dalam dunia </w:t>
      </w:r>
      <w:r>
        <w:rPr>
          <w:i/>
          <w:iCs/>
        </w:rPr>
        <w:t>pastry modern</w:t>
      </w:r>
      <w:r>
        <w:t>. Karya ini tidak hanya berfungsi sebagai dekorasi atau representasi keterampilan profesional, tetapi juga telah berkembang menjadi media artistik yang menuntut pemahaman mendalam mengenai karakter cokelat sebagai bahan utama</w:t>
      </w:r>
      <w:r>
        <w:rPr>
          <w:lang w:val="en-US"/>
        </w:rPr>
        <w:t>.</w:t>
      </w:r>
    </w:p>
    <w:p w14:paraId="504C8488" w14:textId="77777777" w:rsidR="00D97C47" w:rsidRDefault="00D97C47" w:rsidP="00D97C47">
      <w:pPr>
        <w:pStyle w:val="NormalWeb"/>
        <w:spacing w:before="0" w:beforeAutospacing="0" w:after="0" w:afterAutospacing="0" w:line="360" w:lineRule="auto"/>
        <w:ind w:firstLine="720"/>
        <w:jc w:val="both"/>
      </w:pPr>
      <w:r>
        <w:t xml:space="preserve">Proses memahat cokelat, baik dalam bentuk cair maupun padat, memungkinkan terciptanya karya tiga dimensi yang detail dan ekspresif berkat teksturnya yang kaya serta sifatnya yang mudah berubah antara padat dan lunak. Untuk menghasilkan bentuk yang stabil dan estetis, diperlukan bahan berkualitas tinggi, teknik pengerjaan yang presisi, serta penggunaan peralatan khusus termasuk teknik </w:t>
      </w:r>
      <w:r>
        <w:rPr>
          <w:i/>
          <w:iCs/>
        </w:rPr>
        <w:t>tempering</w:t>
      </w:r>
      <w:r>
        <w:t>, cetakan (</w:t>
      </w:r>
      <w:r>
        <w:rPr>
          <w:i/>
          <w:iCs/>
        </w:rPr>
        <w:t>moulding</w:t>
      </w:r>
      <w:r>
        <w:t xml:space="preserve">), dan pendinginan cepat menggunakan alat seperti </w:t>
      </w:r>
      <w:r>
        <w:rPr>
          <w:i/>
          <w:iCs/>
        </w:rPr>
        <w:t>cooling spray</w:t>
      </w:r>
      <w:r>
        <w:t xml:space="preserve"> untuk mendapatkan struktur cokelat yang stabil dan detail presisi. </w:t>
      </w:r>
    </w:p>
    <w:p w14:paraId="22853026" w14:textId="77777777" w:rsidR="00D97C47" w:rsidRDefault="00D97C47" w:rsidP="00D97C4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Pandangan Helen Chadwick tentang cokelat sebagai media seni dapat dikaitkan dengan karyanya </w:t>
      </w:r>
      <w:r>
        <w:rPr>
          <w:rFonts w:ascii="Times New Roman" w:hAnsi="Times New Roman" w:cs="Times New Roman"/>
          <w:i/>
          <w:iCs/>
          <w:sz w:val="24"/>
          <w:szCs w:val="24"/>
        </w:rPr>
        <w:t>Cacao</w:t>
      </w:r>
      <w:r>
        <w:rPr>
          <w:rFonts w:ascii="Times New Roman" w:hAnsi="Times New Roman" w:cs="Times New Roman"/>
          <w:sz w:val="24"/>
          <w:szCs w:val="24"/>
        </w:rPr>
        <w:t xml:space="preserve"> pada 1994, saat ia membuat instalasi air mancur cokelat cair yang dipamerkan di Serpentine Gallery. Dalam karya itu, ia menunjukkan bahwa cokelat tidak hanya berguna sebagai makanan, tetapi juga bisa dipakai untuk menyampaikan suasana, pesan, dan emosi melalui aroma, tekstur, dan bentuknya. Pandangan ini memperlihatkan bahwa </w:t>
      </w:r>
      <w:r>
        <w:rPr>
          <w:rFonts w:ascii="Times New Roman" w:hAnsi="Times New Roman" w:cs="Times New Roman"/>
          <w:i/>
          <w:iCs/>
          <w:sz w:val="24"/>
          <w:szCs w:val="24"/>
        </w:rPr>
        <w:t>chocolate showpieces</w:t>
      </w:r>
      <w:r>
        <w:rPr>
          <w:rFonts w:ascii="Times New Roman" w:hAnsi="Times New Roman" w:cs="Times New Roman"/>
          <w:sz w:val="24"/>
          <w:szCs w:val="24"/>
        </w:rPr>
        <w:t xml:space="preserve"> bukan hanya soal teknik, tetapi juga dapat menjadi wadah ekspresi yang memadukan makna dan keindahan dalam satu karya ( Cluizel, 2010 ).</w:t>
      </w:r>
    </w:p>
    <w:p w14:paraId="6A94D401" w14:textId="77777777" w:rsidR="00D97C47" w:rsidRDefault="00D97C47" w:rsidP="00D97C47">
      <w:pPr>
        <w:spacing w:after="0" w:line="360" w:lineRule="auto"/>
        <w:ind w:firstLine="720"/>
        <w:jc w:val="both"/>
        <w:rPr>
          <w:rFonts w:ascii="Times New Roman" w:hAnsi="Times New Roman" w:cs="Times New Roman"/>
          <w:sz w:val="24"/>
          <w:szCs w:val="24"/>
        </w:rPr>
      </w:pPr>
      <w:r>
        <w:rPr>
          <w:rFonts w:ascii="Times New Roman" w:hAnsi="Times New Roman" w:cs="Times New Roman"/>
          <w:i/>
          <w:iCs/>
          <w:sz w:val="24"/>
          <w:szCs w:val="24"/>
        </w:rPr>
        <w:t>Plumeria</w:t>
      </w:r>
      <w:r>
        <w:rPr>
          <w:rFonts w:ascii="Times New Roman" w:hAnsi="Times New Roman" w:cs="Times New Roman"/>
          <w:sz w:val="24"/>
          <w:szCs w:val="24"/>
        </w:rPr>
        <w:t xml:space="preserve">, atau bunga kamboja, merupakan ikon flora tropis Indonesia yang melambangkan kesucian dan keberagaman alam Nusantara, sering digunakan dalam budaya dan ritual lokal. Tugas akhir ini menciptakan </w:t>
      </w:r>
      <w:r>
        <w:rPr>
          <w:rFonts w:ascii="Times New Roman" w:hAnsi="Times New Roman" w:cs="Times New Roman"/>
          <w:i/>
          <w:iCs/>
          <w:sz w:val="24"/>
          <w:szCs w:val="24"/>
        </w:rPr>
        <w:t>Showpieces</w:t>
      </w:r>
      <w:r>
        <w:rPr>
          <w:rFonts w:ascii="Times New Roman" w:hAnsi="Times New Roman" w:cs="Times New Roman"/>
          <w:sz w:val="24"/>
          <w:szCs w:val="24"/>
        </w:rPr>
        <w:t xml:space="preserve"> cokelat yang menggambarkan </w:t>
      </w:r>
      <w:r>
        <w:rPr>
          <w:rFonts w:ascii="Times New Roman" w:hAnsi="Times New Roman" w:cs="Times New Roman"/>
          <w:i/>
          <w:iCs/>
          <w:sz w:val="24"/>
          <w:szCs w:val="24"/>
        </w:rPr>
        <w:t>Plumeria</w:t>
      </w:r>
      <w:r>
        <w:rPr>
          <w:rFonts w:ascii="Times New Roman" w:hAnsi="Times New Roman" w:cs="Times New Roman"/>
          <w:sz w:val="24"/>
          <w:szCs w:val="24"/>
        </w:rPr>
        <w:t xml:space="preserve"> sebagai "Bunga Tropis Indonesia" melalui desain ekosistem alami: lapisan tanah di bawah sebagai fondasi, daun-daun tropis hijau </w:t>
      </w:r>
      <w:r>
        <w:rPr>
          <w:rFonts w:ascii="Times New Roman" w:hAnsi="Times New Roman" w:cs="Times New Roman"/>
          <w:sz w:val="24"/>
          <w:szCs w:val="24"/>
        </w:rPr>
        <w:lastRenderedPageBreak/>
        <w:t xml:space="preserve">subur sebagai latar rimbun, dan bunga </w:t>
      </w:r>
      <w:r w:rsidRPr="00A674D1">
        <w:rPr>
          <w:rFonts w:ascii="Times New Roman" w:hAnsi="Times New Roman" w:cs="Times New Roman"/>
          <w:i/>
          <w:iCs/>
          <w:sz w:val="24"/>
          <w:szCs w:val="24"/>
        </w:rPr>
        <w:t xml:space="preserve">Plumeria </w:t>
      </w:r>
      <w:r>
        <w:rPr>
          <w:rFonts w:ascii="Times New Roman" w:hAnsi="Times New Roman" w:cs="Times New Roman"/>
          <w:sz w:val="24"/>
          <w:szCs w:val="24"/>
        </w:rPr>
        <w:t>sebagai pemeran utama dengan kelopak elegan di tengah komposisi. Penelitian ini mengintegrasikan teknik seni kuliner dengan nilai edukasi tentang flora Indonesia, mempromosikan identitas budaya melalui inovasi kreatif yang memadukan tradisi dan modernitas.</w:t>
      </w:r>
    </w:p>
    <w:p w14:paraId="6A961F06" w14:textId="77777777" w:rsidR="00D97C47" w:rsidRDefault="00D97C47" w:rsidP="00D97C47">
      <w:pPr>
        <w:spacing w:after="0" w:line="360" w:lineRule="auto"/>
        <w:ind w:firstLine="720"/>
        <w:jc w:val="both"/>
        <w:rPr>
          <w:rFonts w:ascii="Times New Roman" w:hAnsi="Times New Roman" w:cs="Times New Roman"/>
          <w:sz w:val="24"/>
          <w:szCs w:val="24"/>
        </w:rPr>
      </w:pPr>
    </w:p>
    <w:p w14:paraId="1C312244" w14:textId="77777777" w:rsidR="00D97C47" w:rsidRDefault="00D97C47" w:rsidP="00D97C47">
      <w:pPr>
        <w:pStyle w:val="Heading2"/>
        <w:numPr>
          <w:ilvl w:val="0"/>
          <w:numId w:val="4"/>
        </w:numPr>
        <w:tabs>
          <w:tab w:val="num" w:pos="360"/>
        </w:tabs>
        <w:spacing w:before="0" w:line="360" w:lineRule="auto"/>
        <w:ind w:left="0" w:firstLine="0"/>
        <w:contextualSpacing/>
        <w:rPr>
          <w:rFonts w:ascii="Times New Roman" w:hAnsi="Times New Roman" w:cs="Times New Roman"/>
          <w:b/>
          <w:bCs/>
          <w:color w:val="auto"/>
          <w:sz w:val="24"/>
          <w:szCs w:val="24"/>
        </w:rPr>
      </w:pPr>
      <w:bookmarkStart w:id="3" w:name="_Toc221533977"/>
      <w:r>
        <w:rPr>
          <w:rFonts w:ascii="Times New Roman" w:hAnsi="Times New Roman" w:cs="Times New Roman"/>
          <w:b/>
          <w:bCs/>
          <w:color w:val="auto"/>
          <w:sz w:val="24"/>
          <w:szCs w:val="24"/>
        </w:rPr>
        <w:t>Rumusan Masalah</w:t>
      </w:r>
      <w:bookmarkEnd w:id="3"/>
    </w:p>
    <w:p w14:paraId="23FC5290" w14:textId="77777777" w:rsidR="00D97C47" w:rsidRDefault="00D97C47" w:rsidP="00D97C4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Rumusan masalah pada penelitian ini adalah sebagai berikut :</w:t>
      </w:r>
    </w:p>
    <w:p w14:paraId="21F81935" w14:textId="77777777" w:rsidR="00D97C47" w:rsidRDefault="00D97C47" w:rsidP="00D97C47">
      <w:pPr>
        <w:pStyle w:val="ListParagraph"/>
        <w:numPr>
          <w:ilvl w:val="0"/>
          <w:numId w:val="3"/>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Bagaimana standar resep </w:t>
      </w:r>
      <w:r>
        <w:rPr>
          <w:rFonts w:ascii="Times New Roman" w:hAnsi="Times New Roman" w:cs="Times New Roman"/>
          <w:i/>
          <w:iCs/>
          <w:sz w:val="24"/>
          <w:szCs w:val="24"/>
        </w:rPr>
        <w:t xml:space="preserve">Plumeria, The Tropical Flower Of Indonesia In Chocolate Showpieces </w:t>
      </w:r>
      <w:r>
        <w:rPr>
          <w:rFonts w:ascii="Times New Roman" w:hAnsi="Times New Roman" w:cs="Times New Roman"/>
          <w:sz w:val="24"/>
          <w:szCs w:val="24"/>
        </w:rPr>
        <w:t>?</w:t>
      </w:r>
    </w:p>
    <w:p w14:paraId="45EBD740" w14:textId="77777777" w:rsidR="00D97C47" w:rsidRDefault="00D97C47" w:rsidP="00D97C47">
      <w:pPr>
        <w:pStyle w:val="ListParagraph"/>
        <w:numPr>
          <w:ilvl w:val="0"/>
          <w:numId w:val="3"/>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Bagaimana penataan dan tataletak </w:t>
      </w:r>
      <w:r>
        <w:rPr>
          <w:rFonts w:ascii="Times New Roman" w:hAnsi="Times New Roman" w:cs="Times New Roman"/>
          <w:i/>
          <w:iCs/>
          <w:sz w:val="24"/>
          <w:szCs w:val="24"/>
        </w:rPr>
        <w:t xml:space="preserve">Plumeria, The Tropical Flower Of Indonesia In Chocolate Showpieces </w:t>
      </w:r>
      <w:r>
        <w:rPr>
          <w:rFonts w:ascii="Times New Roman" w:hAnsi="Times New Roman" w:cs="Times New Roman"/>
          <w:sz w:val="24"/>
          <w:szCs w:val="24"/>
        </w:rPr>
        <w:t>agar terlihat menarik dan mencerminkan nuansa tropis indonesia</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p>
    <w:p w14:paraId="03AD99A8" w14:textId="77777777" w:rsidR="00D97C47" w:rsidRDefault="00D97C47" w:rsidP="00D97C47">
      <w:pPr>
        <w:pStyle w:val="ListParagraph"/>
        <w:numPr>
          <w:ilvl w:val="0"/>
          <w:numId w:val="3"/>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Bagaimana analisis usaha</w:t>
      </w:r>
      <w:r>
        <w:rPr>
          <w:rFonts w:ascii="Times New Roman" w:hAnsi="Times New Roman" w:cs="Times New Roman"/>
          <w:i/>
          <w:iCs/>
          <w:sz w:val="24"/>
          <w:szCs w:val="24"/>
        </w:rPr>
        <w:t xml:space="preserve"> Plumeria, The Tropical Flower Of Indonesia In Chocolate Showpieces </w:t>
      </w:r>
      <w:r>
        <w:rPr>
          <w:rFonts w:ascii="Times New Roman" w:hAnsi="Times New Roman" w:cs="Times New Roman"/>
          <w:sz w:val="24"/>
          <w:szCs w:val="24"/>
        </w:rPr>
        <w:t>dilihat dari biaya pembuatan dan nilai jualnya</w:t>
      </w:r>
      <w:r>
        <w:rPr>
          <w:rFonts w:ascii="Times New Roman" w:hAnsi="Times New Roman" w:cs="Times New Roman"/>
          <w:i/>
          <w:iCs/>
          <w:sz w:val="24"/>
          <w:szCs w:val="24"/>
        </w:rPr>
        <w:t xml:space="preserve"> </w:t>
      </w:r>
      <w:r>
        <w:rPr>
          <w:rFonts w:ascii="Times New Roman" w:hAnsi="Times New Roman" w:cs="Times New Roman"/>
          <w:sz w:val="24"/>
          <w:szCs w:val="24"/>
        </w:rPr>
        <w:t>?</w:t>
      </w:r>
    </w:p>
    <w:p w14:paraId="35EC689F" w14:textId="77777777" w:rsidR="00D97C47" w:rsidRDefault="00D97C47" w:rsidP="00D97C47">
      <w:pPr>
        <w:spacing w:after="0" w:line="360" w:lineRule="auto"/>
        <w:ind w:left="66"/>
        <w:jc w:val="both"/>
        <w:rPr>
          <w:rFonts w:ascii="Times New Roman" w:hAnsi="Times New Roman" w:cs="Times New Roman"/>
          <w:sz w:val="24"/>
          <w:szCs w:val="24"/>
        </w:rPr>
      </w:pPr>
    </w:p>
    <w:p w14:paraId="49766424" w14:textId="77777777" w:rsidR="00D97C47" w:rsidRDefault="00D97C47" w:rsidP="00D97C47">
      <w:pPr>
        <w:pStyle w:val="Heading2"/>
        <w:numPr>
          <w:ilvl w:val="0"/>
          <w:numId w:val="4"/>
        </w:numPr>
        <w:tabs>
          <w:tab w:val="num" w:pos="360"/>
        </w:tabs>
        <w:spacing w:before="0" w:line="360" w:lineRule="auto"/>
        <w:ind w:left="0" w:firstLine="0"/>
        <w:contextualSpacing/>
        <w:rPr>
          <w:rFonts w:ascii="Times New Roman" w:hAnsi="Times New Roman" w:cs="Times New Roman"/>
          <w:b/>
          <w:bCs/>
          <w:color w:val="auto"/>
          <w:sz w:val="24"/>
          <w:szCs w:val="24"/>
        </w:rPr>
      </w:pPr>
      <w:bookmarkStart w:id="4" w:name="_Toc221533978"/>
      <w:r>
        <w:rPr>
          <w:rFonts w:ascii="Times New Roman" w:hAnsi="Times New Roman" w:cs="Times New Roman"/>
          <w:b/>
          <w:bCs/>
          <w:color w:val="auto"/>
          <w:sz w:val="24"/>
          <w:szCs w:val="24"/>
        </w:rPr>
        <w:t>Tujuan Penelitian</w:t>
      </w:r>
      <w:bookmarkEnd w:id="4"/>
      <w:r>
        <w:rPr>
          <w:rFonts w:ascii="Times New Roman" w:hAnsi="Times New Roman" w:cs="Times New Roman"/>
          <w:b/>
          <w:bCs/>
          <w:color w:val="auto"/>
          <w:sz w:val="24"/>
          <w:szCs w:val="24"/>
        </w:rPr>
        <w:t xml:space="preserve"> </w:t>
      </w:r>
    </w:p>
    <w:p w14:paraId="5DECA4C0" w14:textId="77777777" w:rsidR="00D97C47" w:rsidRDefault="00D97C47" w:rsidP="00D97C47">
      <w:pPr>
        <w:spacing w:after="0" w:line="360" w:lineRule="auto"/>
        <w:ind w:left="66"/>
        <w:jc w:val="both"/>
        <w:rPr>
          <w:rFonts w:ascii="Times New Roman" w:hAnsi="Times New Roman" w:cs="Times New Roman"/>
          <w:b/>
          <w:bCs/>
          <w:sz w:val="24"/>
          <w:szCs w:val="24"/>
        </w:rPr>
      </w:pPr>
      <w:r>
        <w:rPr>
          <w:rFonts w:ascii="Times New Roman" w:hAnsi="Times New Roman" w:cs="Times New Roman"/>
          <w:sz w:val="24"/>
          <w:szCs w:val="24"/>
        </w:rPr>
        <w:t>Tujuan penelitian pada penelitian ini adalah sebagai berikut :</w:t>
      </w:r>
    </w:p>
    <w:p w14:paraId="5A793443" w14:textId="77777777" w:rsidR="00D97C47" w:rsidRDefault="00D97C47" w:rsidP="00D97C47">
      <w:pPr>
        <w:pStyle w:val="ListParagraph"/>
        <w:numPr>
          <w:ilvl w:val="0"/>
          <w:numId w:val="1"/>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Menciptakan standar resep </w:t>
      </w:r>
      <w:r>
        <w:rPr>
          <w:rFonts w:ascii="Times New Roman" w:hAnsi="Times New Roman" w:cs="Times New Roman"/>
          <w:i/>
          <w:iCs/>
          <w:sz w:val="24"/>
          <w:szCs w:val="24"/>
        </w:rPr>
        <w:t>Plumeria, The Tropical Flower Of Indonesia In Chocolate Showpieces</w:t>
      </w:r>
    </w:p>
    <w:p w14:paraId="76D6D85C" w14:textId="77777777" w:rsidR="00D97C47" w:rsidRDefault="00D97C47" w:rsidP="00D97C47">
      <w:pPr>
        <w:pStyle w:val="ListParagraph"/>
        <w:numPr>
          <w:ilvl w:val="0"/>
          <w:numId w:val="1"/>
        </w:numPr>
        <w:spacing w:after="0" w:line="360" w:lineRule="auto"/>
        <w:ind w:left="426"/>
        <w:jc w:val="both"/>
        <w:rPr>
          <w:rFonts w:ascii="Times New Roman" w:hAnsi="Times New Roman" w:cs="Times New Roman"/>
          <w:i/>
          <w:iCs/>
          <w:sz w:val="24"/>
          <w:szCs w:val="24"/>
        </w:rPr>
      </w:pPr>
      <w:r>
        <w:rPr>
          <w:rFonts w:ascii="Times New Roman" w:hAnsi="Times New Roman" w:cs="Times New Roman"/>
          <w:sz w:val="24"/>
          <w:szCs w:val="24"/>
        </w:rPr>
        <w:t xml:space="preserve">Menentukan teknik penyajian </w:t>
      </w:r>
      <w:r>
        <w:rPr>
          <w:rFonts w:ascii="Times New Roman" w:hAnsi="Times New Roman" w:cs="Times New Roman"/>
          <w:i/>
          <w:iCs/>
          <w:sz w:val="24"/>
          <w:szCs w:val="24"/>
        </w:rPr>
        <w:t>Plumeria, The Tropical Flower Of Indonesia In Chocolate Showpieces</w:t>
      </w:r>
    </w:p>
    <w:p w14:paraId="2B374273" w14:textId="77777777" w:rsidR="00D97C47" w:rsidRDefault="00D97C47" w:rsidP="00D97C47">
      <w:pPr>
        <w:pStyle w:val="ListParagraph"/>
        <w:numPr>
          <w:ilvl w:val="0"/>
          <w:numId w:val="1"/>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Untuk mengetahui peluang usaha dari </w:t>
      </w:r>
      <w:r>
        <w:rPr>
          <w:rFonts w:ascii="Times New Roman" w:hAnsi="Times New Roman" w:cs="Times New Roman"/>
          <w:i/>
          <w:iCs/>
          <w:sz w:val="24"/>
          <w:szCs w:val="24"/>
        </w:rPr>
        <w:t xml:space="preserve">Plumeria, The Tropical Flower Of Indonesia In Chocolate Showpieces </w:t>
      </w:r>
    </w:p>
    <w:p w14:paraId="01FD0787" w14:textId="77777777" w:rsidR="00D97C47" w:rsidRDefault="00D97C47" w:rsidP="00D97C47">
      <w:pPr>
        <w:pStyle w:val="ListParagraph"/>
        <w:spacing w:after="0" w:line="360" w:lineRule="auto"/>
        <w:ind w:left="426"/>
        <w:jc w:val="both"/>
        <w:rPr>
          <w:rFonts w:ascii="Times New Roman" w:hAnsi="Times New Roman" w:cs="Times New Roman"/>
          <w:sz w:val="24"/>
          <w:szCs w:val="24"/>
        </w:rPr>
      </w:pPr>
    </w:p>
    <w:p w14:paraId="63168009" w14:textId="77777777" w:rsidR="00D97C47" w:rsidRDefault="00D97C47" w:rsidP="00D97C47">
      <w:pPr>
        <w:pStyle w:val="Heading2"/>
        <w:numPr>
          <w:ilvl w:val="0"/>
          <w:numId w:val="4"/>
        </w:numPr>
        <w:tabs>
          <w:tab w:val="num" w:pos="360"/>
        </w:tabs>
        <w:spacing w:before="0" w:line="360" w:lineRule="auto"/>
        <w:ind w:left="0" w:firstLine="0"/>
        <w:contextualSpacing/>
        <w:rPr>
          <w:rFonts w:ascii="Times New Roman" w:hAnsi="Times New Roman" w:cs="Times New Roman"/>
          <w:b/>
          <w:bCs/>
          <w:color w:val="auto"/>
          <w:sz w:val="24"/>
          <w:szCs w:val="24"/>
        </w:rPr>
      </w:pPr>
      <w:bookmarkStart w:id="5" w:name="_Toc221533979"/>
      <w:r>
        <w:rPr>
          <w:rFonts w:ascii="Times New Roman" w:hAnsi="Times New Roman" w:cs="Times New Roman"/>
          <w:b/>
          <w:bCs/>
          <w:color w:val="auto"/>
          <w:sz w:val="24"/>
          <w:szCs w:val="24"/>
        </w:rPr>
        <w:t>Manfaat Penelitian</w:t>
      </w:r>
      <w:bookmarkEnd w:id="5"/>
      <w:r>
        <w:rPr>
          <w:rFonts w:ascii="Times New Roman" w:hAnsi="Times New Roman" w:cs="Times New Roman"/>
          <w:b/>
          <w:bCs/>
          <w:color w:val="auto"/>
          <w:sz w:val="24"/>
          <w:szCs w:val="24"/>
        </w:rPr>
        <w:t xml:space="preserve"> </w:t>
      </w:r>
    </w:p>
    <w:p w14:paraId="713AC9BD" w14:textId="77777777" w:rsidR="00D97C47" w:rsidRDefault="00D97C47" w:rsidP="00D97C47">
      <w:pPr>
        <w:pStyle w:val="ListParagraph"/>
        <w:numPr>
          <w:ilvl w:val="0"/>
          <w:numId w:val="2"/>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Manfaat bagi peneliti</w:t>
      </w:r>
    </w:p>
    <w:p w14:paraId="775A3ACA" w14:textId="77777777" w:rsidR="00D97C47" w:rsidRDefault="00D97C47" w:rsidP="00D97C47">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Sebagai bahan acuan atau penelitian pendahuluan bagi peneliti selanjutnya. Penelitian ini diharapkan dapat memperluas ilmu pengetahuan mengenai </w:t>
      </w:r>
      <w:r>
        <w:rPr>
          <w:rFonts w:ascii="Times New Roman" w:hAnsi="Times New Roman" w:cs="Times New Roman"/>
          <w:i/>
          <w:iCs/>
          <w:sz w:val="24"/>
          <w:szCs w:val="24"/>
        </w:rPr>
        <w:t>chocolate showpieces</w:t>
      </w:r>
      <w:r>
        <w:rPr>
          <w:rFonts w:ascii="Times New Roman" w:hAnsi="Times New Roman" w:cs="Times New Roman"/>
          <w:sz w:val="24"/>
          <w:szCs w:val="24"/>
        </w:rPr>
        <w:t xml:space="preserve"> serta memperdalam pemahaman, pengetahuan, dan keahlian terkait teknik pengolahan cokelat.</w:t>
      </w:r>
    </w:p>
    <w:p w14:paraId="5B8E3D36" w14:textId="77777777" w:rsidR="00D97C47" w:rsidRDefault="00D97C47" w:rsidP="00D97C47">
      <w:pPr>
        <w:pStyle w:val="ListParagraph"/>
        <w:spacing w:after="0" w:line="360" w:lineRule="auto"/>
        <w:ind w:left="426"/>
        <w:jc w:val="both"/>
        <w:rPr>
          <w:rFonts w:ascii="Times New Roman" w:hAnsi="Times New Roman" w:cs="Times New Roman"/>
          <w:sz w:val="24"/>
          <w:szCs w:val="24"/>
        </w:rPr>
      </w:pPr>
    </w:p>
    <w:p w14:paraId="7ACF14C2" w14:textId="77777777" w:rsidR="00D97C47" w:rsidRDefault="00D97C47" w:rsidP="00D97C47">
      <w:pPr>
        <w:pStyle w:val="ListParagraph"/>
        <w:numPr>
          <w:ilvl w:val="0"/>
          <w:numId w:val="2"/>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Manfaat bagi pembaca</w:t>
      </w:r>
    </w:p>
    <w:p w14:paraId="755C5600" w14:textId="77777777" w:rsidR="00D97C47" w:rsidRDefault="00D97C47" w:rsidP="00D97C47">
      <w:pPr>
        <w:pStyle w:val="NormalWeb"/>
        <w:spacing w:before="0" w:beforeAutospacing="0" w:after="0" w:afterAutospacing="0" w:line="360" w:lineRule="auto"/>
        <w:ind w:left="426"/>
        <w:jc w:val="both"/>
      </w:pPr>
      <w:r>
        <w:t xml:space="preserve">Memberikan informasi yang bermanfaat dan aplikatif sehingga mampu menambah pengetahuan serta memperluas referensi bagi pembaca, khususnya dalam bidang patiseri dan seni olahan cokelat. Selain itu, informasi yang disajikan diharapkan dapat menjadi dasar pemahaman yang lebih komprehensif mengenai konsep, teknik, dan pengembangan </w:t>
      </w:r>
      <w:r>
        <w:rPr>
          <w:rStyle w:val="Emphasis"/>
        </w:rPr>
        <w:t>chocolate showpieces</w:t>
      </w:r>
      <w:r>
        <w:t>, serta mendorong pembaca untuk berpikir kritis, kreatif, dan inovatif dalam mengaplikasikannya pada karya maupun penelitian selanjutnya.</w:t>
      </w:r>
    </w:p>
    <w:p w14:paraId="725C4432" w14:textId="77777777" w:rsidR="00D97C47" w:rsidRDefault="00D97C47" w:rsidP="00D97C47">
      <w:pPr>
        <w:pStyle w:val="ListParagraph"/>
        <w:numPr>
          <w:ilvl w:val="0"/>
          <w:numId w:val="2"/>
        </w:numPr>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Manfaat bagi akademik</w:t>
      </w:r>
    </w:p>
    <w:p w14:paraId="58B1184A" w14:textId="77777777" w:rsidR="00D97C47" w:rsidRDefault="00D97C47" w:rsidP="00D97C47">
      <w:pPr>
        <w:pStyle w:val="ListParagraph"/>
        <w:spacing w:after="0"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Dapat dijadikan rujukan dalam pengembangan mata kuliah </w:t>
      </w:r>
      <w:r>
        <w:rPr>
          <w:rFonts w:ascii="Times New Roman" w:hAnsi="Times New Roman" w:cs="Times New Roman"/>
          <w:i/>
          <w:iCs/>
          <w:sz w:val="24"/>
          <w:szCs w:val="24"/>
        </w:rPr>
        <w:t>chocolate Showpieces</w:t>
      </w:r>
      <w:r>
        <w:rPr>
          <w:rFonts w:ascii="Times New Roman" w:hAnsi="Times New Roman" w:cs="Times New Roman"/>
          <w:sz w:val="24"/>
          <w:szCs w:val="24"/>
        </w:rPr>
        <w:t xml:space="preserve"> dan juga dapat di gunakan sebagai referensi sebagai mahasiswa yang melaksanakan tugas akhir </w:t>
      </w:r>
      <w:r>
        <w:rPr>
          <w:rFonts w:ascii="Times New Roman" w:hAnsi="Times New Roman" w:cs="Times New Roman"/>
          <w:i/>
          <w:iCs/>
          <w:sz w:val="24"/>
          <w:szCs w:val="24"/>
        </w:rPr>
        <w:t>prototype</w:t>
      </w:r>
      <w:r>
        <w:rPr>
          <w:rFonts w:ascii="Times New Roman" w:hAnsi="Times New Roman" w:cs="Times New Roman"/>
          <w:sz w:val="24"/>
          <w:szCs w:val="24"/>
        </w:rPr>
        <w:t xml:space="preserve"> </w:t>
      </w:r>
      <w:r>
        <w:rPr>
          <w:rFonts w:ascii="Times New Roman" w:hAnsi="Times New Roman" w:cs="Times New Roman"/>
          <w:i/>
          <w:iCs/>
          <w:sz w:val="24"/>
          <w:szCs w:val="24"/>
        </w:rPr>
        <w:t>chocolate Showpieces</w:t>
      </w:r>
      <w:r>
        <w:rPr>
          <w:rFonts w:ascii="Times New Roman" w:hAnsi="Times New Roman" w:cs="Times New Roman"/>
          <w:sz w:val="24"/>
          <w:szCs w:val="24"/>
        </w:rPr>
        <w:t>.</w:t>
      </w:r>
    </w:p>
    <w:p w14:paraId="1CFDBEE7" w14:textId="77777777" w:rsidR="00D97C47" w:rsidRDefault="00D97C47" w:rsidP="00D97C47">
      <w:pPr>
        <w:spacing w:after="0" w:line="360" w:lineRule="auto"/>
        <w:jc w:val="both"/>
        <w:rPr>
          <w:rFonts w:ascii="Times New Roman" w:hAnsi="Times New Roman" w:cs="Times New Roman"/>
          <w:sz w:val="24"/>
          <w:szCs w:val="24"/>
        </w:rPr>
      </w:pPr>
    </w:p>
    <w:p w14:paraId="4D916C99" w14:textId="77777777" w:rsidR="00D97C47" w:rsidRDefault="00D97C47" w:rsidP="00D97C47">
      <w:pPr>
        <w:pStyle w:val="Heading2"/>
        <w:numPr>
          <w:ilvl w:val="0"/>
          <w:numId w:val="4"/>
        </w:numPr>
        <w:tabs>
          <w:tab w:val="num" w:pos="360"/>
        </w:tabs>
        <w:spacing w:before="0" w:line="360" w:lineRule="auto"/>
        <w:ind w:left="0" w:firstLine="0"/>
        <w:contextualSpacing/>
        <w:rPr>
          <w:rFonts w:ascii="Times New Roman" w:hAnsi="Times New Roman" w:cs="Times New Roman"/>
          <w:b/>
          <w:bCs/>
          <w:color w:val="auto"/>
          <w:sz w:val="24"/>
          <w:szCs w:val="24"/>
        </w:rPr>
      </w:pPr>
      <w:bookmarkStart w:id="6" w:name="_Toc221533980"/>
      <w:r>
        <w:rPr>
          <w:rFonts w:ascii="Times New Roman" w:hAnsi="Times New Roman" w:cs="Times New Roman"/>
          <w:b/>
          <w:bCs/>
          <w:color w:val="auto"/>
          <w:sz w:val="24"/>
          <w:szCs w:val="24"/>
        </w:rPr>
        <w:t>Jadwal Pelaksanaan</w:t>
      </w:r>
      <w:bookmarkEnd w:id="6"/>
    </w:p>
    <w:p w14:paraId="5F000AC3" w14:textId="77777777" w:rsidR="00D97C47" w:rsidRDefault="00D97C47" w:rsidP="00D97C47">
      <w:pPr>
        <w:pStyle w:val="Caption"/>
        <w:jc w:val="center"/>
        <w:rPr>
          <w:rFonts w:ascii="Times New Roman" w:hAnsi="Times New Roman" w:cs="Times New Roman"/>
          <w:i w:val="0"/>
          <w:iCs w:val="0"/>
          <w:color w:val="auto"/>
          <w:sz w:val="22"/>
          <w:szCs w:val="22"/>
        </w:rPr>
      </w:pPr>
      <w:bookmarkStart w:id="7" w:name="_Toc220013430"/>
      <w:r>
        <w:rPr>
          <w:rFonts w:ascii="Times New Roman" w:hAnsi="Times New Roman" w:cs="Times New Roman"/>
          <w:i w:val="0"/>
          <w:iCs w:val="0"/>
          <w:color w:val="auto"/>
          <w:sz w:val="20"/>
          <w:szCs w:val="20"/>
        </w:rPr>
        <w:t xml:space="preserve">Tabel 1. </w:t>
      </w:r>
      <w:r>
        <w:rPr>
          <w:rFonts w:ascii="Times New Roman" w:hAnsi="Times New Roman" w:cs="Times New Roman"/>
          <w:i w:val="0"/>
          <w:iCs w:val="0"/>
          <w:color w:val="auto"/>
          <w:sz w:val="20"/>
          <w:szCs w:val="20"/>
        </w:rPr>
        <w:fldChar w:fldCharType="begin"/>
      </w:r>
      <w:r>
        <w:rPr>
          <w:rFonts w:ascii="Times New Roman" w:hAnsi="Times New Roman" w:cs="Times New Roman"/>
          <w:i w:val="0"/>
          <w:iCs w:val="0"/>
          <w:color w:val="auto"/>
          <w:sz w:val="20"/>
          <w:szCs w:val="20"/>
        </w:rPr>
        <w:instrText xml:space="preserve"> SEQ Tabel_1. \* ARABIC </w:instrText>
      </w:r>
      <w:r>
        <w:rPr>
          <w:rFonts w:ascii="Times New Roman" w:hAnsi="Times New Roman" w:cs="Times New Roman"/>
          <w:i w:val="0"/>
          <w:iCs w:val="0"/>
          <w:color w:val="auto"/>
          <w:sz w:val="20"/>
          <w:szCs w:val="20"/>
        </w:rPr>
        <w:fldChar w:fldCharType="separate"/>
      </w:r>
      <w:r>
        <w:rPr>
          <w:rFonts w:ascii="Times New Roman" w:hAnsi="Times New Roman" w:cs="Times New Roman"/>
          <w:i w:val="0"/>
          <w:iCs w:val="0"/>
          <w:noProof/>
          <w:color w:val="auto"/>
          <w:sz w:val="20"/>
          <w:szCs w:val="20"/>
        </w:rPr>
        <w:t>1</w:t>
      </w:r>
      <w:r>
        <w:rPr>
          <w:rFonts w:ascii="Times New Roman" w:hAnsi="Times New Roman" w:cs="Times New Roman"/>
          <w:i w:val="0"/>
          <w:iCs w:val="0"/>
          <w:color w:val="auto"/>
          <w:sz w:val="20"/>
          <w:szCs w:val="20"/>
        </w:rPr>
        <w:fldChar w:fldCharType="end"/>
      </w:r>
      <w:r>
        <w:rPr>
          <w:rFonts w:ascii="Times New Roman" w:hAnsi="Times New Roman" w:cs="Times New Roman"/>
          <w:i w:val="0"/>
          <w:iCs w:val="0"/>
          <w:color w:val="auto"/>
          <w:sz w:val="20"/>
          <w:szCs w:val="20"/>
        </w:rPr>
        <w:t xml:space="preserve"> </w:t>
      </w:r>
      <w:r>
        <w:rPr>
          <w:rFonts w:ascii="Times New Roman" w:hAnsi="Times New Roman" w:cs="Times New Roman"/>
          <w:i w:val="0"/>
          <w:iCs w:val="0"/>
          <w:color w:val="auto"/>
          <w:sz w:val="20"/>
          <w:szCs w:val="20"/>
        </w:rPr>
        <w:br/>
        <w:t>Jadwal Pelaksanaan</w:t>
      </w:r>
      <w:bookmarkEnd w:id="7"/>
    </w:p>
    <w:tbl>
      <w:tblPr>
        <w:tblW w:w="7938" w:type="dxa"/>
        <w:tblInd w:w="108" w:type="dxa"/>
        <w:tblLook w:val="04A0" w:firstRow="1" w:lastRow="0" w:firstColumn="1" w:lastColumn="0" w:noHBand="0" w:noVBand="1"/>
      </w:tblPr>
      <w:tblGrid>
        <w:gridCol w:w="709"/>
        <w:gridCol w:w="2977"/>
        <w:gridCol w:w="1134"/>
        <w:gridCol w:w="1134"/>
        <w:gridCol w:w="992"/>
        <w:gridCol w:w="992"/>
      </w:tblGrid>
      <w:tr w:rsidR="00D97C47" w14:paraId="7DCA0007" w14:textId="77777777" w:rsidTr="00CF5B01">
        <w:trPr>
          <w:trHeight w:val="31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9CB3C"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No</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681F4"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Kegiatan</w:t>
            </w:r>
          </w:p>
        </w:tc>
        <w:tc>
          <w:tcPr>
            <w:tcW w:w="4252" w:type="dxa"/>
            <w:gridSpan w:val="4"/>
            <w:tcBorders>
              <w:top w:val="single" w:sz="4" w:space="0" w:color="auto"/>
              <w:left w:val="nil"/>
              <w:bottom w:val="single" w:sz="4" w:space="0" w:color="auto"/>
              <w:right w:val="single" w:sz="4" w:space="0" w:color="auto"/>
            </w:tcBorders>
            <w:shd w:val="clear" w:color="auto" w:fill="auto"/>
            <w:noWrap/>
            <w:vAlign w:val="bottom"/>
            <w:hideMark/>
          </w:tcPr>
          <w:p w14:paraId="59146094"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Bulan</w:t>
            </w:r>
          </w:p>
        </w:tc>
      </w:tr>
      <w:tr w:rsidR="00D97C47" w14:paraId="306F370E" w14:textId="77777777" w:rsidTr="00CF5B01">
        <w:trPr>
          <w:trHeight w:val="3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9700CD2"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6AA8ACED"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p>
        </w:tc>
        <w:tc>
          <w:tcPr>
            <w:tcW w:w="1134" w:type="dxa"/>
            <w:tcBorders>
              <w:top w:val="nil"/>
              <w:left w:val="nil"/>
              <w:bottom w:val="single" w:sz="4" w:space="0" w:color="auto"/>
              <w:right w:val="single" w:sz="4" w:space="0" w:color="auto"/>
            </w:tcBorders>
            <w:shd w:val="clear" w:color="auto" w:fill="auto"/>
            <w:noWrap/>
            <w:vAlign w:val="bottom"/>
            <w:hideMark/>
          </w:tcPr>
          <w:p w14:paraId="63FEFBBA" w14:textId="77777777" w:rsidR="00D97C47" w:rsidRDefault="00D97C47" w:rsidP="00CF5B01">
            <w:pPr>
              <w:spacing w:after="0" w:line="360" w:lineRule="auto"/>
              <w:jc w:val="right"/>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Okt-25</w:t>
            </w:r>
          </w:p>
        </w:tc>
        <w:tc>
          <w:tcPr>
            <w:tcW w:w="1134" w:type="dxa"/>
            <w:tcBorders>
              <w:top w:val="nil"/>
              <w:left w:val="nil"/>
              <w:bottom w:val="single" w:sz="4" w:space="0" w:color="auto"/>
              <w:right w:val="single" w:sz="4" w:space="0" w:color="auto"/>
            </w:tcBorders>
            <w:shd w:val="clear" w:color="auto" w:fill="auto"/>
            <w:noWrap/>
            <w:vAlign w:val="bottom"/>
            <w:hideMark/>
          </w:tcPr>
          <w:p w14:paraId="480C0389" w14:textId="77777777" w:rsidR="00D97C47" w:rsidRDefault="00D97C47" w:rsidP="00CF5B01">
            <w:pPr>
              <w:spacing w:after="0" w:line="360" w:lineRule="auto"/>
              <w:jc w:val="right"/>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Nov-25</w:t>
            </w:r>
          </w:p>
        </w:tc>
        <w:tc>
          <w:tcPr>
            <w:tcW w:w="992" w:type="dxa"/>
            <w:tcBorders>
              <w:top w:val="nil"/>
              <w:left w:val="nil"/>
              <w:bottom w:val="single" w:sz="4" w:space="0" w:color="auto"/>
              <w:right w:val="single" w:sz="4" w:space="0" w:color="auto"/>
            </w:tcBorders>
            <w:shd w:val="clear" w:color="auto" w:fill="auto"/>
            <w:noWrap/>
            <w:vAlign w:val="bottom"/>
            <w:hideMark/>
          </w:tcPr>
          <w:p w14:paraId="0FF06701" w14:textId="77777777" w:rsidR="00D97C47" w:rsidRDefault="00D97C47" w:rsidP="00CF5B01">
            <w:pPr>
              <w:spacing w:after="0" w:line="360" w:lineRule="auto"/>
              <w:jc w:val="right"/>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Des-25</w:t>
            </w:r>
          </w:p>
        </w:tc>
        <w:tc>
          <w:tcPr>
            <w:tcW w:w="992" w:type="dxa"/>
            <w:tcBorders>
              <w:top w:val="nil"/>
              <w:left w:val="nil"/>
              <w:bottom w:val="single" w:sz="4" w:space="0" w:color="auto"/>
              <w:right w:val="single" w:sz="4" w:space="0" w:color="auto"/>
            </w:tcBorders>
            <w:shd w:val="clear" w:color="auto" w:fill="auto"/>
            <w:noWrap/>
            <w:vAlign w:val="bottom"/>
            <w:hideMark/>
          </w:tcPr>
          <w:p w14:paraId="14AC48BD" w14:textId="77777777" w:rsidR="00D97C47" w:rsidRDefault="00D97C47" w:rsidP="00CF5B01">
            <w:pPr>
              <w:spacing w:after="0" w:line="360" w:lineRule="auto"/>
              <w:jc w:val="right"/>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Jan-26</w:t>
            </w:r>
          </w:p>
        </w:tc>
      </w:tr>
      <w:tr w:rsidR="00D97C47" w14:paraId="33152521" w14:textId="77777777" w:rsidTr="00CF5B01">
        <w:trPr>
          <w:trHeight w:val="39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59FD6FF"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1</w:t>
            </w:r>
          </w:p>
        </w:tc>
        <w:tc>
          <w:tcPr>
            <w:tcW w:w="2977" w:type="dxa"/>
            <w:tcBorders>
              <w:top w:val="nil"/>
              <w:left w:val="nil"/>
              <w:bottom w:val="single" w:sz="4" w:space="0" w:color="auto"/>
              <w:right w:val="single" w:sz="4" w:space="0" w:color="auto"/>
            </w:tcBorders>
            <w:shd w:val="clear" w:color="auto" w:fill="auto"/>
            <w:noWrap/>
            <w:vAlign w:val="bottom"/>
            <w:hideMark/>
          </w:tcPr>
          <w:p w14:paraId="5007D658"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Pengajuan Judul</w:t>
            </w:r>
          </w:p>
        </w:tc>
        <w:tc>
          <w:tcPr>
            <w:tcW w:w="1134" w:type="dxa"/>
            <w:tcBorders>
              <w:top w:val="nil"/>
              <w:left w:val="nil"/>
              <w:bottom w:val="single" w:sz="4" w:space="0" w:color="auto"/>
              <w:right w:val="single" w:sz="4" w:space="0" w:color="auto"/>
            </w:tcBorders>
            <w:shd w:val="clear" w:color="auto" w:fill="auto"/>
            <w:noWrap/>
            <w:vAlign w:val="bottom"/>
            <w:hideMark/>
          </w:tcPr>
          <w:p w14:paraId="57B6C269"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1134" w:type="dxa"/>
            <w:tcBorders>
              <w:top w:val="nil"/>
              <w:left w:val="nil"/>
              <w:bottom w:val="single" w:sz="4" w:space="0" w:color="auto"/>
              <w:right w:val="single" w:sz="4" w:space="0" w:color="auto"/>
            </w:tcBorders>
            <w:shd w:val="clear" w:color="000000" w:fill="000000"/>
            <w:noWrap/>
            <w:vAlign w:val="bottom"/>
            <w:hideMark/>
          </w:tcPr>
          <w:p w14:paraId="194D2B2F"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bottom"/>
            <w:hideMark/>
          </w:tcPr>
          <w:p w14:paraId="407E7946"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bottom"/>
            <w:hideMark/>
          </w:tcPr>
          <w:p w14:paraId="4EFF4C0B"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r>
      <w:tr w:rsidR="00D97C47" w14:paraId="1AE0023F" w14:textId="77777777" w:rsidTr="00CF5B01">
        <w:trPr>
          <w:trHeight w:val="4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D3E2261"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2</w:t>
            </w:r>
          </w:p>
        </w:tc>
        <w:tc>
          <w:tcPr>
            <w:tcW w:w="2977" w:type="dxa"/>
            <w:tcBorders>
              <w:top w:val="nil"/>
              <w:left w:val="nil"/>
              <w:bottom w:val="single" w:sz="4" w:space="0" w:color="auto"/>
              <w:right w:val="single" w:sz="4" w:space="0" w:color="auto"/>
            </w:tcBorders>
            <w:shd w:val="clear" w:color="auto" w:fill="auto"/>
            <w:noWrap/>
            <w:vAlign w:val="bottom"/>
            <w:hideMark/>
          </w:tcPr>
          <w:p w14:paraId="63B9B056" w14:textId="77777777" w:rsidR="00D97C47" w:rsidRDefault="00D97C47" w:rsidP="00CF5B01">
            <w:pPr>
              <w:spacing w:after="0" w:line="360" w:lineRule="auto"/>
              <w:rPr>
                <w:rFonts w:ascii="Times New Roman" w:eastAsia="Times New Roman" w:hAnsi="Times New Roman" w:cs="Times New Roman"/>
                <w:color w:val="000000"/>
                <w:sz w:val="24"/>
                <w:szCs w:val="24"/>
                <w:lang w:eastAsia="id-ID"/>
              </w:rPr>
            </w:pPr>
            <w:r>
              <w:rPr>
                <w:rFonts w:ascii="Times New Roman" w:eastAsia="Times New Roman" w:hAnsi="Times New Roman" w:cs="Times New Roman"/>
                <w:color w:val="000000"/>
                <w:sz w:val="24"/>
                <w:szCs w:val="24"/>
                <w:lang w:val="id-ID" w:eastAsia="id-ID"/>
              </w:rPr>
              <w:t>Studi Literatur Panduan T</w:t>
            </w:r>
            <w:r>
              <w:rPr>
                <w:rFonts w:ascii="Times New Roman" w:eastAsia="Times New Roman" w:hAnsi="Times New Roman" w:cs="Times New Roman"/>
                <w:color w:val="000000"/>
                <w:sz w:val="24"/>
                <w:szCs w:val="24"/>
                <w:lang w:eastAsia="id-ID"/>
              </w:rPr>
              <w:t>A</w:t>
            </w:r>
          </w:p>
        </w:tc>
        <w:tc>
          <w:tcPr>
            <w:tcW w:w="1134" w:type="dxa"/>
            <w:tcBorders>
              <w:top w:val="nil"/>
              <w:left w:val="nil"/>
              <w:bottom w:val="single" w:sz="4" w:space="0" w:color="auto"/>
              <w:right w:val="single" w:sz="4" w:space="0" w:color="auto"/>
            </w:tcBorders>
            <w:shd w:val="clear" w:color="000000" w:fill="000000"/>
            <w:noWrap/>
            <w:vAlign w:val="bottom"/>
            <w:hideMark/>
          </w:tcPr>
          <w:p w14:paraId="65AECFEC"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1134" w:type="dxa"/>
            <w:tcBorders>
              <w:top w:val="nil"/>
              <w:left w:val="nil"/>
              <w:bottom w:val="single" w:sz="4" w:space="0" w:color="auto"/>
              <w:right w:val="single" w:sz="4" w:space="0" w:color="auto"/>
            </w:tcBorders>
            <w:shd w:val="clear" w:color="auto" w:fill="000000"/>
            <w:noWrap/>
            <w:vAlign w:val="bottom"/>
            <w:hideMark/>
          </w:tcPr>
          <w:p w14:paraId="7E6B7429"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000000"/>
            <w:noWrap/>
            <w:vAlign w:val="bottom"/>
            <w:hideMark/>
          </w:tcPr>
          <w:p w14:paraId="7B544A84"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000000"/>
            <w:noWrap/>
            <w:vAlign w:val="bottom"/>
            <w:hideMark/>
          </w:tcPr>
          <w:p w14:paraId="6BBBB372"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r>
      <w:tr w:rsidR="00D97C47" w14:paraId="19AE4397" w14:textId="77777777" w:rsidTr="00CF5B01">
        <w:trPr>
          <w:trHeight w:val="4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1EC2D8AC"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3</w:t>
            </w:r>
          </w:p>
        </w:tc>
        <w:tc>
          <w:tcPr>
            <w:tcW w:w="2977" w:type="dxa"/>
            <w:tcBorders>
              <w:top w:val="nil"/>
              <w:left w:val="nil"/>
              <w:bottom w:val="single" w:sz="4" w:space="0" w:color="auto"/>
              <w:right w:val="single" w:sz="4" w:space="0" w:color="auto"/>
            </w:tcBorders>
            <w:shd w:val="clear" w:color="auto" w:fill="auto"/>
            <w:noWrap/>
            <w:vAlign w:val="bottom"/>
            <w:hideMark/>
          </w:tcPr>
          <w:p w14:paraId="33FEF149"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Uji Coba Produk</w:t>
            </w:r>
          </w:p>
        </w:tc>
        <w:tc>
          <w:tcPr>
            <w:tcW w:w="1134" w:type="dxa"/>
            <w:tcBorders>
              <w:top w:val="nil"/>
              <w:left w:val="nil"/>
              <w:bottom w:val="single" w:sz="4" w:space="0" w:color="auto"/>
              <w:right w:val="single" w:sz="4" w:space="0" w:color="auto"/>
            </w:tcBorders>
            <w:shd w:val="clear" w:color="auto" w:fill="auto"/>
            <w:noWrap/>
            <w:vAlign w:val="bottom"/>
            <w:hideMark/>
          </w:tcPr>
          <w:p w14:paraId="567B5D34"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1134" w:type="dxa"/>
            <w:tcBorders>
              <w:top w:val="nil"/>
              <w:left w:val="nil"/>
              <w:bottom w:val="single" w:sz="4" w:space="0" w:color="auto"/>
              <w:right w:val="single" w:sz="4" w:space="0" w:color="auto"/>
            </w:tcBorders>
            <w:shd w:val="clear" w:color="000000" w:fill="000000"/>
            <w:noWrap/>
            <w:vAlign w:val="bottom"/>
            <w:hideMark/>
          </w:tcPr>
          <w:p w14:paraId="55B36C01"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000000"/>
            <w:noWrap/>
            <w:vAlign w:val="bottom"/>
            <w:hideMark/>
          </w:tcPr>
          <w:p w14:paraId="5F435394"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000000"/>
            <w:noWrap/>
            <w:vAlign w:val="bottom"/>
            <w:hideMark/>
          </w:tcPr>
          <w:p w14:paraId="34EA4037"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r>
      <w:tr w:rsidR="00D97C47" w14:paraId="22CECE66" w14:textId="77777777" w:rsidTr="00CF5B01">
        <w:trPr>
          <w:trHeight w:val="38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D63C7E1"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4</w:t>
            </w:r>
          </w:p>
        </w:tc>
        <w:tc>
          <w:tcPr>
            <w:tcW w:w="2977" w:type="dxa"/>
            <w:tcBorders>
              <w:top w:val="nil"/>
              <w:left w:val="nil"/>
              <w:bottom w:val="single" w:sz="4" w:space="0" w:color="auto"/>
              <w:right w:val="single" w:sz="4" w:space="0" w:color="auto"/>
            </w:tcBorders>
            <w:shd w:val="clear" w:color="auto" w:fill="auto"/>
            <w:noWrap/>
            <w:vAlign w:val="bottom"/>
            <w:hideMark/>
          </w:tcPr>
          <w:p w14:paraId="07F7DC48"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Konsultasi Dan Bimbingan</w:t>
            </w:r>
          </w:p>
        </w:tc>
        <w:tc>
          <w:tcPr>
            <w:tcW w:w="1134" w:type="dxa"/>
            <w:tcBorders>
              <w:top w:val="nil"/>
              <w:left w:val="nil"/>
              <w:bottom w:val="single" w:sz="4" w:space="0" w:color="auto"/>
              <w:right w:val="single" w:sz="4" w:space="0" w:color="auto"/>
            </w:tcBorders>
            <w:shd w:val="clear" w:color="auto" w:fill="auto"/>
            <w:noWrap/>
            <w:vAlign w:val="bottom"/>
            <w:hideMark/>
          </w:tcPr>
          <w:p w14:paraId="4ACA6BF4"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1134" w:type="dxa"/>
            <w:tcBorders>
              <w:top w:val="nil"/>
              <w:left w:val="nil"/>
              <w:bottom w:val="single" w:sz="4" w:space="0" w:color="auto"/>
              <w:right w:val="single" w:sz="4" w:space="0" w:color="auto"/>
            </w:tcBorders>
            <w:shd w:val="clear" w:color="000000" w:fill="000000"/>
            <w:noWrap/>
            <w:vAlign w:val="bottom"/>
            <w:hideMark/>
          </w:tcPr>
          <w:p w14:paraId="529C5983"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000000"/>
            <w:noWrap/>
            <w:vAlign w:val="bottom"/>
            <w:hideMark/>
          </w:tcPr>
          <w:p w14:paraId="5322E9AE"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000000"/>
            <w:noWrap/>
            <w:vAlign w:val="bottom"/>
            <w:hideMark/>
          </w:tcPr>
          <w:p w14:paraId="7D6B920C"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r>
      <w:tr w:rsidR="00D97C47" w14:paraId="6EDCC5A5" w14:textId="77777777" w:rsidTr="00CF5B01">
        <w:trPr>
          <w:trHeight w:val="4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2D0D23A"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5</w:t>
            </w:r>
          </w:p>
        </w:tc>
        <w:tc>
          <w:tcPr>
            <w:tcW w:w="2977" w:type="dxa"/>
            <w:tcBorders>
              <w:top w:val="nil"/>
              <w:left w:val="nil"/>
              <w:bottom w:val="single" w:sz="4" w:space="0" w:color="auto"/>
              <w:right w:val="single" w:sz="4" w:space="0" w:color="auto"/>
            </w:tcBorders>
            <w:shd w:val="clear" w:color="auto" w:fill="auto"/>
            <w:noWrap/>
            <w:vAlign w:val="bottom"/>
            <w:hideMark/>
          </w:tcPr>
          <w:p w14:paraId="501DFD98"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Pendaftaran Sidang</w:t>
            </w:r>
          </w:p>
        </w:tc>
        <w:tc>
          <w:tcPr>
            <w:tcW w:w="1134" w:type="dxa"/>
            <w:tcBorders>
              <w:top w:val="nil"/>
              <w:left w:val="nil"/>
              <w:bottom w:val="single" w:sz="4" w:space="0" w:color="auto"/>
              <w:right w:val="single" w:sz="4" w:space="0" w:color="auto"/>
            </w:tcBorders>
            <w:shd w:val="clear" w:color="auto" w:fill="auto"/>
            <w:noWrap/>
            <w:vAlign w:val="bottom"/>
            <w:hideMark/>
          </w:tcPr>
          <w:p w14:paraId="29969A3E"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14:paraId="11A81731"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bottom"/>
            <w:hideMark/>
          </w:tcPr>
          <w:p w14:paraId="788E5E08"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000000" w:fill="000000"/>
            <w:noWrap/>
            <w:vAlign w:val="bottom"/>
            <w:hideMark/>
          </w:tcPr>
          <w:p w14:paraId="08BA51B2"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r>
      <w:tr w:rsidR="00D97C47" w14:paraId="184E80C1" w14:textId="77777777" w:rsidTr="00CF5B01">
        <w:trPr>
          <w:trHeight w:val="400"/>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6973CAF" w14:textId="77777777" w:rsidR="00D97C47" w:rsidRDefault="00D97C47" w:rsidP="00CF5B01">
            <w:pPr>
              <w:spacing w:after="0" w:line="360" w:lineRule="auto"/>
              <w:jc w:val="center"/>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6</w:t>
            </w:r>
          </w:p>
        </w:tc>
        <w:tc>
          <w:tcPr>
            <w:tcW w:w="2977" w:type="dxa"/>
            <w:tcBorders>
              <w:top w:val="nil"/>
              <w:left w:val="nil"/>
              <w:bottom w:val="single" w:sz="4" w:space="0" w:color="auto"/>
              <w:right w:val="single" w:sz="4" w:space="0" w:color="auto"/>
            </w:tcBorders>
            <w:shd w:val="clear" w:color="auto" w:fill="auto"/>
            <w:noWrap/>
            <w:vAlign w:val="bottom"/>
            <w:hideMark/>
          </w:tcPr>
          <w:p w14:paraId="12FFD53A"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Pelaksanaan Sidang</w:t>
            </w:r>
          </w:p>
        </w:tc>
        <w:tc>
          <w:tcPr>
            <w:tcW w:w="1134" w:type="dxa"/>
            <w:tcBorders>
              <w:top w:val="nil"/>
              <w:left w:val="nil"/>
              <w:bottom w:val="single" w:sz="4" w:space="0" w:color="auto"/>
              <w:right w:val="single" w:sz="4" w:space="0" w:color="auto"/>
            </w:tcBorders>
            <w:shd w:val="clear" w:color="auto" w:fill="auto"/>
            <w:noWrap/>
            <w:vAlign w:val="bottom"/>
            <w:hideMark/>
          </w:tcPr>
          <w:p w14:paraId="7BA3C8C4"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1134" w:type="dxa"/>
            <w:tcBorders>
              <w:top w:val="nil"/>
              <w:left w:val="nil"/>
              <w:bottom w:val="single" w:sz="4" w:space="0" w:color="auto"/>
              <w:right w:val="single" w:sz="4" w:space="0" w:color="auto"/>
            </w:tcBorders>
            <w:shd w:val="clear" w:color="auto" w:fill="auto"/>
            <w:noWrap/>
            <w:vAlign w:val="bottom"/>
            <w:hideMark/>
          </w:tcPr>
          <w:p w14:paraId="5559F7F8"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auto" w:fill="auto"/>
            <w:noWrap/>
            <w:vAlign w:val="bottom"/>
            <w:hideMark/>
          </w:tcPr>
          <w:p w14:paraId="778ACD2B"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c>
          <w:tcPr>
            <w:tcW w:w="992" w:type="dxa"/>
            <w:tcBorders>
              <w:top w:val="nil"/>
              <w:left w:val="nil"/>
              <w:bottom w:val="single" w:sz="4" w:space="0" w:color="auto"/>
              <w:right w:val="single" w:sz="4" w:space="0" w:color="auto"/>
            </w:tcBorders>
            <w:shd w:val="clear" w:color="000000" w:fill="000000"/>
            <w:noWrap/>
            <w:vAlign w:val="bottom"/>
            <w:hideMark/>
          </w:tcPr>
          <w:p w14:paraId="22EDCFED" w14:textId="77777777" w:rsidR="00D97C47" w:rsidRDefault="00D97C47" w:rsidP="00CF5B01">
            <w:pPr>
              <w:spacing w:after="0" w:line="360" w:lineRule="auto"/>
              <w:rPr>
                <w:rFonts w:ascii="Times New Roman" w:eastAsia="Times New Roman" w:hAnsi="Times New Roman" w:cs="Times New Roman"/>
                <w:color w:val="000000"/>
                <w:sz w:val="24"/>
                <w:szCs w:val="24"/>
                <w:lang w:val="id-ID" w:eastAsia="id-ID"/>
              </w:rPr>
            </w:pPr>
            <w:r>
              <w:rPr>
                <w:rFonts w:ascii="Times New Roman" w:eastAsia="Times New Roman" w:hAnsi="Times New Roman" w:cs="Times New Roman"/>
                <w:color w:val="000000"/>
                <w:sz w:val="24"/>
                <w:szCs w:val="24"/>
                <w:lang w:val="id-ID" w:eastAsia="id-ID"/>
              </w:rPr>
              <w:t> </w:t>
            </w:r>
          </w:p>
        </w:tc>
      </w:tr>
    </w:tbl>
    <w:p w14:paraId="342C30EE" w14:textId="67D5E3F2" w:rsidR="00D97C47" w:rsidRDefault="00D97C47" w:rsidP="00D97C47">
      <w:pPr>
        <w:spacing w:after="0" w:line="360" w:lineRule="auto"/>
        <w:contextualSpacing/>
        <w:rPr>
          <w:rFonts w:ascii="Times New Roman" w:hAnsi="Times New Roman" w:cs="Times New Roman"/>
          <w:sz w:val="24"/>
          <w:szCs w:val="24"/>
        </w:rPr>
        <w:sectPr w:rsidR="00D97C47">
          <w:headerReference w:type="default" r:id="rId7"/>
          <w:footerReference w:type="default" r:id="rId8"/>
          <w:pgSz w:w="11906" w:h="16838" w:code="9"/>
          <w:pgMar w:top="2268" w:right="1701" w:bottom="1701" w:left="2268" w:header="709" w:footer="709" w:gutter="0"/>
          <w:pgNumType w:start="1"/>
          <w:cols w:space="708"/>
          <w:titlePg/>
          <w:docGrid w:linePitch="360"/>
        </w:sectPr>
      </w:pPr>
    </w:p>
    <w:p w14:paraId="6C5E8ECB" w14:textId="77777777" w:rsidR="00FE7F7C" w:rsidRDefault="00000000"/>
    <w:sectPr w:rsidR="00FE7F7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7A66E" w14:textId="77777777" w:rsidR="00A53286" w:rsidRDefault="00A53286" w:rsidP="00D97C47">
      <w:pPr>
        <w:spacing w:after="0" w:line="240" w:lineRule="auto"/>
      </w:pPr>
      <w:r>
        <w:separator/>
      </w:r>
    </w:p>
  </w:endnote>
  <w:endnote w:type="continuationSeparator" w:id="0">
    <w:p w14:paraId="4ECE3E72" w14:textId="77777777" w:rsidR="00A53286" w:rsidRDefault="00A53286" w:rsidP="00D97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00E53" w14:textId="77777777" w:rsidR="000E0E94" w:rsidRDefault="00000000">
    <w:pPr>
      <w:pStyle w:val="Footer"/>
      <w:jc w:val="right"/>
    </w:pPr>
  </w:p>
  <w:p w14:paraId="29E239C8" w14:textId="77777777" w:rsidR="000E0E9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71811" w14:textId="77777777" w:rsidR="00A53286" w:rsidRDefault="00A53286" w:rsidP="00D97C47">
      <w:pPr>
        <w:spacing w:after="0" w:line="240" w:lineRule="auto"/>
      </w:pPr>
      <w:r>
        <w:separator/>
      </w:r>
    </w:p>
  </w:footnote>
  <w:footnote w:type="continuationSeparator" w:id="0">
    <w:p w14:paraId="1934B5C9" w14:textId="77777777" w:rsidR="00A53286" w:rsidRDefault="00A53286" w:rsidP="00D97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DE47E" w14:textId="77777777" w:rsidR="000E0E94" w:rsidRDefault="00000000">
    <w:pPr>
      <w:pStyle w:val="Header"/>
      <w:jc w:val="right"/>
    </w:pPr>
    <w:r>
      <w:fldChar w:fldCharType="begin"/>
    </w:r>
    <w:r>
      <w:instrText xml:space="preserve"> PAGE   \* MERGEFORMAT </w:instrText>
    </w:r>
    <w:r>
      <w:fldChar w:fldCharType="separate"/>
    </w:r>
    <w:r>
      <w:rPr>
        <w:noProof/>
      </w:rPr>
      <w:t>2</w:t>
    </w:r>
    <w:r>
      <w:rPr>
        <w:noProof/>
      </w:rPr>
      <w:fldChar w:fldCharType="end"/>
    </w:r>
  </w:p>
  <w:p w14:paraId="13137AEF" w14:textId="77777777" w:rsidR="000E0E9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9FD895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E"/>
    <w:multiLevelType w:val="hybridMultilevel"/>
    <w:tmpl w:val="5900E8CA"/>
    <w:lvl w:ilvl="0" w:tplc="24F8C384">
      <w:start w:val="1"/>
      <w:numFmt w:val="decimal"/>
      <w:lvlText w:val="%1."/>
      <w:lvlJc w:val="left"/>
      <w:pPr>
        <w:ind w:left="786" w:hanging="360"/>
      </w:pPr>
      <w:rPr>
        <w:i w:val="0"/>
        <w:iCs w:val="0"/>
      </w:rPr>
    </w:lvl>
    <w:lvl w:ilvl="1" w:tplc="E77878A4">
      <w:start w:val="1"/>
      <w:numFmt w:val="upperLetter"/>
      <w:lvlText w:val="%2."/>
      <w:lvlJc w:val="left"/>
      <w:pPr>
        <w:ind w:left="1506" w:hanging="360"/>
      </w:pPr>
      <w:rPr>
        <w:rFonts w:hint="default"/>
      </w:r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0000011"/>
    <w:multiLevelType w:val="hybridMultilevel"/>
    <w:tmpl w:val="2BDCF03C"/>
    <w:lvl w:ilvl="0" w:tplc="BE86A81A">
      <w:start w:val="1"/>
      <w:numFmt w:val="upperLetter"/>
      <w:lvlText w:val="%1."/>
      <w:lvlJc w:val="left"/>
      <w:pPr>
        <w:ind w:left="720" w:hanging="360"/>
      </w:pPr>
      <w:rPr>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0000018"/>
    <w:multiLevelType w:val="hybridMultilevel"/>
    <w:tmpl w:val="1BD631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0000025"/>
    <w:multiLevelType w:val="hybridMultilevel"/>
    <w:tmpl w:val="55F4F49E"/>
    <w:lvl w:ilvl="0" w:tplc="EBD6EEB4">
      <w:start w:val="1"/>
      <w:numFmt w:val="decimal"/>
      <w:lvlText w:val="%1."/>
      <w:lvlJc w:val="left"/>
      <w:pPr>
        <w:ind w:left="720" w:hanging="360"/>
      </w:pPr>
      <w:rPr>
        <w:color w:val="FFFFFF"/>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34647272">
    <w:abstractNumId w:val="1"/>
  </w:num>
  <w:num w:numId="2" w16cid:durableId="18244439">
    <w:abstractNumId w:val="3"/>
  </w:num>
  <w:num w:numId="3" w16cid:durableId="1150170924">
    <w:abstractNumId w:val="0"/>
  </w:num>
  <w:num w:numId="4" w16cid:durableId="1671837156">
    <w:abstractNumId w:val="2"/>
  </w:num>
  <w:num w:numId="5" w16cid:durableId="6229255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C47"/>
    <w:rsid w:val="00024E4E"/>
    <w:rsid w:val="000808B1"/>
    <w:rsid w:val="001355B6"/>
    <w:rsid w:val="0018552B"/>
    <w:rsid w:val="001F0DB5"/>
    <w:rsid w:val="002A4876"/>
    <w:rsid w:val="002C5CE0"/>
    <w:rsid w:val="002D05BE"/>
    <w:rsid w:val="00347B91"/>
    <w:rsid w:val="0036317E"/>
    <w:rsid w:val="00533AC3"/>
    <w:rsid w:val="00561517"/>
    <w:rsid w:val="00567A70"/>
    <w:rsid w:val="005E1F77"/>
    <w:rsid w:val="0070128A"/>
    <w:rsid w:val="007F4524"/>
    <w:rsid w:val="00914648"/>
    <w:rsid w:val="00931733"/>
    <w:rsid w:val="00971BCF"/>
    <w:rsid w:val="00A53286"/>
    <w:rsid w:val="00BF561D"/>
    <w:rsid w:val="00C26F7D"/>
    <w:rsid w:val="00C704EA"/>
    <w:rsid w:val="00CB3B4D"/>
    <w:rsid w:val="00CB71E2"/>
    <w:rsid w:val="00D97C47"/>
    <w:rsid w:val="00EA0BBF"/>
    <w:rsid w:val="00EF632B"/>
    <w:rsid w:val="00FC6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F539C"/>
  <w15:chartTrackingRefBased/>
  <w15:docId w15:val="{F263C823-116A-479D-BCD8-A4F9CC54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C47"/>
    <w:rPr>
      <w:rFonts w:ascii="Calibri" w:eastAsia="Calibri" w:hAnsi="Calibri" w:cs="SimSun"/>
    </w:rPr>
  </w:style>
  <w:style w:type="paragraph" w:styleId="Heading1">
    <w:name w:val="heading 1"/>
    <w:basedOn w:val="Normal"/>
    <w:next w:val="Normal"/>
    <w:link w:val="Heading1Char"/>
    <w:uiPriority w:val="9"/>
    <w:qFormat/>
    <w:rsid w:val="00D97C47"/>
    <w:pPr>
      <w:keepNext/>
      <w:keepLines/>
      <w:spacing w:before="240" w:after="0"/>
      <w:outlineLvl w:val="0"/>
    </w:pPr>
    <w:rPr>
      <w:rFonts w:ascii="Calibri Light" w:eastAsia="SimSun" w:hAnsi="Calibri Light"/>
      <w:color w:val="2F5496"/>
      <w:sz w:val="32"/>
      <w:szCs w:val="32"/>
    </w:rPr>
  </w:style>
  <w:style w:type="paragraph" w:styleId="Heading2">
    <w:name w:val="heading 2"/>
    <w:basedOn w:val="Normal"/>
    <w:next w:val="Normal"/>
    <w:link w:val="Heading2Char"/>
    <w:uiPriority w:val="9"/>
    <w:unhideWhenUsed/>
    <w:qFormat/>
    <w:rsid w:val="00D97C47"/>
    <w:pPr>
      <w:keepNext/>
      <w:keepLines/>
      <w:spacing w:before="40" w:after="0"/>
      <w:outlineLvl w:val="1"/>
    </w:pPr>
    <w:rPr>
      <w:rFonts w:ascii="Calibri Light" w:eastAsia="SimSun" w:hAnsi="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C47"/>
    <w:rPr>
      <w:rFonts w:ascii="Calibri Light" w:eastAsia="SimSun" w:hAnsi="Calibri Light" w:cs="SimSun"/>
      <w:color w:val="2F5496"/>
      <w:sz w:val="32"/>
      <w:szCs w:val="32"/>
    </w:rPr>
  </w:style>
  <w:style w:type="character" w:customStyle="1" w:styleId="Heading2Char">
    <w:name w:val="Heading 2 Char"/>
    <w:basedOn w:val="DefaultParagraphFont"/>
    <w:link w:val="Heading2"/>
    <w:uiPriority w:val="9"/>
    <w:rsid w:val="00D97C47"/>
    <w:rPr>
      <w:rFonts w:ascii="Calibri Light" w:eastAsia="SimSun" w:hAnsi="Calibri Light" w:cs="SimSun"/>
      <w:color w:val="2F5496"/>
      <w:sz w:val="26"/>
      <w:szCs w:val="26"/>
    </w:rPr>
  </w:style>
  <w:style w:type="paragraph" w:styleId="ListParagraph">
    <w:name w:val="List Paragraph"/>
    <w:basedOn w:val="Normal"/>
    <w:uiPriority w:val="34"/>
    <w:qFormat/>
    <w:rsid w:val="00D97C47"/>
    <w:pPr>
      <w:ind w:left="720"/>
      <w:contextualSpacing/>
    </w:pPr>
  </w:style>
  <w:style w:type="paragraph" w:styleId="NormalWeb">
    <w:name w:val="Normal (Web)"/>
    <w:basedOn w:val="Normal"/>
    <w:uiPriority w:val="99"/>
    <w:rsid w:val="00D97C4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D97C47"/>
    <w:rPr>
      <w:b/>
      <w:bCs/>
    </w:rPr>
  </w:style>
  <w:style w:type="character" w:styleId="Emphasis">
    <w:name w:val="Emphasis"/>
    <w:basedOn w:val="DefaultParagraphFont"/>
    <w:uiPriority w:val="20"/>
    <w:qFormat/>
    <w:rsid w:val="00D97C47"/>
    <w:rPr>
      <w:i/>
      <w:iCs/>
    </w:rPr>
  </w:style>
  <w:style w:type="paragraph" w:styleId="Header">
    <w:name w:val="header"/>
    <w:basedOn w:val="Normal"/>
    <w:link w:val="HeaderChar"/>
    <w:uiPriority w:val="99"/>
    <w:rsid w:val="00D97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7C47"/>
    <w:rPr>
      <w:rFonts w:ascii="Calibri" w:eastAsia="Calibri" w:hAnsi="Calibri" w:cs="SimSun"/>
    </w:rPr>
  </w:style>
  <w:style w:type="paragraph" w:styleId="Footer">
    <w:name w:val="footer"/>
    <w:basedOn w:val="Normal"/>
    <w:link w:val="FooterChar"/>
    <w:uiPriority w:val="99"/>
    <w:rsid w:val="00D97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7C47"/>
    <w:rPr>
      <w:rFonts w:ascii="Calibri" w:eastAsia="Calibri" w:hAnsi="Calibri" w:cs="SimSun"/>
    </w:rPr>
  </w:style>
  <w:style w:type="paragraph" w:styleId="Caption">
    <w:name w:val="caption"/>
    <w:basedOn w:val="Normal"/>
    <w:next w:val="Normal"/>
    <w:uiPriority w:val="35"/>
    <w:qFormat/>
    <w:rsid w:val="00D97C47"/>
    <w:pPr>
      <w:spacing w:after="200" w:line="240" w:lineRule="auto"/>
    </w:pPr>
    <w:rPr>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668</Words>
  <Characters>3810</Characters>
  <Application>Microsoft Office Word</Application>
  <DocSecurity>0</DocSecurity>
  <Lines>31</Lines>
  <Paragraphs>8</Paragraphs>
  <ScaleCrop>false</ScaleCrop>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Aura Nabila</dc:creator>
  <cp:keywords/>
  <dc:description/>
  <cp:lastModifiedBy>Aura Nabila</cp:lastModifiedBy>
  <cp:revision>1</cp:revision>
  <dcterms:created xsi:type="dcterms:W3CDTF">2026-02-13T10:31:00Z</dcterms:created>
  <dcterms:modified xsi:type="dcterms:W3CDTF">2026-02-13T10:35:00Z</dcterms:modified>
</cp:coreProperties>
</file>